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428" w:rsidRDefault="0092203B">
      <w:r>
        <w:t>Ceník platný od 1.7 2023</w:t>
      </w:r>
    </w:p>
    <w:p w:rsidR="0092203B" w:rsidRDefault="0092203B"/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297"/>
        <w:gridCol w:w="3172"/>
        <w:gridCol w:w="1474"/>
        <w:gridCol w:w="1888"/>
        <w:gridCol w:w="146"/>
      </w:tblGrid>
      <w:tr w:rsidR="0092203B" w:rsidRPr="0092203B" w:rsidTr="00813E8F">
        <w:trPr>
          <w:gridAfter w:val="1"/>
          <w:wAfter w:w="146" w:type="dxa"/>
          <w:trHeight w:val="450"/>
        </w:trPr>
        <w:tc>
          <w:tcPr>
            <w:tcW w:w="9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03B" w:rsidRDefault="0092203B" w:rsidP="0092203B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</w:pPr>
            <w:r w:rsidRPr="0092203B"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 xml:space="preserve">      Ceník za odložení odpadu </w:t>
            </w:r>
          </w:p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</w:pPr>
            <w:r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S</w:t>
            </w:r>
            <w:r w:rsidRPr="0092203B"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běrný dvůr, Mělnická 1177, Bělá pod Bezdězem</w:t>
            </w:r>
          </w:p>
        </w:tc>
      </w:tr>
      <w:tr w:rsidR="0092203B" w:rsidRPr="0092203B" w:rsidTr="00813E8F">
        <w:trPr>
          <w:trHeight w:val="300"/>
        </w:trPr>
        <w:tc>
          <w:tcPr>
            <w:tcW w:w="9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00"/>
        </w:trPr>
        <w:tc>
          <w:tcPr>
            <w:tcW w:w="9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117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Ka</w:t>
            </w:r>
            <w:r w:rsidR="00A0453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t</w:t>
            </w: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  <w:r w:rsidR="00A0453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lo</w:t>
            </w: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gové číslo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Kategorie odpadu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Název odpadu dle katalogu odpadů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Cena pro občany s DPH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Cena pro podnikatele a ostatní s DPH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72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20 01 01 01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 xml:space="preserve">O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Kompozitní obaly</w:t>
            </w:r>
            <w:r w:rsidR="00770614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(Kartony od mléka, vína apod.)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96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15 01 10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N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Obaly obsahující zbytky nebezpečných látek nebo obaly těmito látkami znečištěné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25,00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15 01 01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Papírové a lepenkové obaly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15 01 02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Plastové obaly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15 01 03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Dřevěné obaly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15 01 06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Směsné obaly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171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15 02 02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N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Absorpční činidla filtrační materiály (včetně olejových filtr jinak blíže neurčených), čistící tkaniny a ochranné oděvy znečištěné nebezpečnými látkami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25,00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Papír a lepenka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Sklo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Textilní materiály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N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Olej a tuk neuvedený pod číslem 20 01 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25,00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85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N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Barvy, tiskařské barvy, lepidla a pryskyřice obsahující nebezpečné látky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25,00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64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Dřevo neuvedené pod číslem 20 01 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Plasty (Směsný plast)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Kovy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57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20 01 08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Biologicky rozložitelný odpad z kuchyní a stravoven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31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20 02 01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Biologicky rozložitelný odpad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zdarma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126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20 03 07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 xml:space="preserve">Objemný odpad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zdarma (do </w:t>
            </w:r>
            <w:r w:rsidR="00057DA2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kg/rok/ občan)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690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03B" w:rsidRPr="000F3AA4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 xml:space="preserve">Uvedené stavební odpady lze odevzdat na SD za zvýhodněnou cenu </w:t>
            </w:r>
          </w:p>
          <w:p w:rsidR="0092203B" w:rsidRPr="0092203B" w:rsidRDefault="00057DA2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  <w:r w:rsidR="0092203B" w:rsidRPr="0092203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00 kg/občan starší 18 let/rok.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57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17 03 02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Asfaltové směsi neuvedené pod číslem 17 03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3,</w:t>
            </w:r>
            <w:r w:rsidR="00DC63CA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0 Kč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813E8F">
        <w:trPr>
          <w:trHeight w:val="57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17 06 05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N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Stavební materiály obsahující azbest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5,00 Kč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15,00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203B" w:rsidRPr="0092203B" w:rsidTr="00E627AE">
        <w:trPr>
          <w:trHeight w:val="974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17 01 07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cs-CZ"/>
                <w14:ligatures w14:val="none"/>
              </w:rPr>
              <w:t>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22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Směsi nebo oddělené frakce betonu, cihel, tašek a keramických výrobků neuvedené pod číslem 17 01 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2,50 Kč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203B">
              <w:rPr>
                <w:rFonts w:ascii="Arial CE" w:eastAsia="Times New Roman" w:hAnsi="Arial CE" w:cs="Arial CE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8,00 Kč</w:t>
            </w:r>
          </w:p>
        </w:tc>
        <w:tc>
          <w:tcPr>
            <w:tcW w:w="146" w:type="dxa"/>
            <w:vAlign w:val="center"/>
            <w:hideMark/>
          </w:tcPr>
          <w:p w:rsidR="0092203B" w:rsidRPr="0092203B" w:rsidRDefault="0092203B" w:rsidP="009220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F90828" w:rsidRDefault="00813E8F" w:rsidP="00F908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Ceny jsou uvedeny za 1 </w:t>
      </w:r>
      <w:r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kg</w:t>
      </w:r>
      <w:r w:rsidR="00FA2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včetně </w:t>
      </w:r>
      <w:r w:rsidR="00F551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DPH,</w:t>
      </w:r>
      <w:r w:rsidR="00FA2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pokud není uvedeno jinak.</w:t>
      </w:r>
    </w:p>
    <w:p w:rsidR="00AE4408" w:rsidRDefault="00AE4408" w:rsidP="00F908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SD nebereme platební karty, přijímáme pouze hotovost.</w:t>
      </w:r>
    </w:p>
    <w:p w:rsidR="00FA21E1" w:rsidRDefault="00FA21E1" w:rsidP="00F908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:rsidR="00FA21E1" w:rsidRDefault="00FA21E1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121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Sběrné </w:t>
      </w:r>
      <w:r w:rsidRPr="00616CB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dvůr</w:t>
      </w:r>
      <w:r w:rsidRPr="0026121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 určen občanům města Bělá pod Bezdězem a přidružený</w:t>
      </w:r>
      <w:r w:rsidRPr="00616CB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</w:t>
      </w:r>
      <w:r w:rsidRPr="0026121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obcí</w:t>
      </w:r>
      <w:r w:rsidRPr="00616CB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podnikatel</w:t>
      </w:r>
      <w:r w:rsidR="00FE523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ům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zapojen</w:t>
      </w:r>
      <w:r w:rsidR="00FE523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</w:t>
      </w:r>
      <w:r w:rsidR="00FE523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obecního systému na základě písemné smlouvy.</w:t>
      </w:r>
    </w:p>
    <w:p w:rsidR="00FA21E1" w:rsidRPr="00616CB9" w:rsidRDefault="00FA21E1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F90828" w:rsidRPr="00616CB9" w:rsidRDefault="00F90828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 některé druhy odpadu je nastaven roční limit</w:t>
      </w:r>
      <w:r w:rsidR="0096329B"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pro odložení odpadu za zvýhodněnou cenu nebo zdarma, po odevzdaní maximálního limitu hradí dle ceníku pro ostatní.</w:t>
      </w:r>
    </w:p>
    <w:p w:rsidR="00F90828" w:rsidRPr="00616CB9" w:rsidRDefault="00F90828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6121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Podnikatelé</w:t>
      </w:r>
      <w:r w:rsidRPr="00616CB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osoby vlastnící na území města nemovitost, kde není nikdo přihlášen k trvalému pobytu a ostatní fyzické osoby</w:t>
      </w:r>
      <w:r w:rsidRPr="0026121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odevzdání odpadu hradí dle ceníku SD.</w:t>
      </w:r>
    </w:p>
    <w:p w:rsidR="00813E8F" w:rsidRPr="00616CB9" w:rsidRDefault="00813E8F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:rsidR="00261214" w:rsidRPr="00616CB9" w:rsidRDefault="00261214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261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Odpad s obsahem AZBESTU je přijímán pouze neprodyšně uzavřen v dostatečně pevném obalu dle § 35 zákona o odpadech.</w:t>
      </w:r>
    </w:p>
    <w:p w:rsidR="002E004F" w:rsidRPr="00616CB9" w:rsidRDefault="002E004F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:rsidR="00261214" w:rsidRPr="00616CB9" w:rsidRDefault="00261214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261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SEZNAM PŘÍJIMANÝCH VÝROBKŮ</w:t>
      </w:r>
      <w:r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určených ke zpětnému odběru </w:t>
      </w:r>
      <w:r w:rsidRPr="00261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ZDARMA</w:t>
      </w:r>
      <w:r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:rsidR="00261214" w:rsidRDefault="004B68F7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(</w:t>
      </w:r>
      <w:r w:rsidR="00261214"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elektrozařízení pocházející z domácnosti (ledničky, televizory, monitory, pračky, rádia, </w:t>
      </w:r>
      <w:r w:rsidR="00F5512D"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telefony</w:t>
      </w:r>
      <w:r w:rsidR="00261214"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apod.)</w:t>
      </w:r>
      <w:r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261214"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výbojky a zářivky, pneumatiky, jedlé oleje a tuky</w:t>
      </w:r>
      <w:r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261214"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galvanické články a baterie,</w:t>
      </w:r>
      <w:r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261214" w:rsidRPr="00261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elektrické akumulátory a autobaterie</w:t>
      </w:r>
      <w:r w:rsidRPr="00616C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:rsidR="00675808" w:rsidRDefault="00675808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:rsidR="00675808" w:rsidRPr="00675808" w:rsidRDefault="00675808" w:rsidP="00F5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75808">
        <w:rPr>
          <w:rFonts w:ascii="Times New Roman" w:hAnsi="Times New Roman" w:cs="Times New Roman"/>
          <w:sz w:val="24"/>
          <w:szCs w:val="24"/>
        </w:rPr>
        <w:t xml:space="preserve">Všechny odpady musí být řádně roztříděné dle komodit přijímaných na sběrném dvoře. </w:t>
      </w:r>
      <w:r w:rsidRPr="00675808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57DA2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75808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běrného dvora</w:t>
      </w:r>
      <w:r w:rsidRPr="00675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5808">
        <w:rPr>
          <w:rFonts w:ascii="Times New Roman" w:hAnsi="Times New Roman" w:cs="Times New Roman"/>
          <w:sz w:val="24"/>
          <w:szCs w:val="24"/>
        </w:rPr>
        <w:t>je možné ukládat</w:t>
      </w:r>
      <w:r w:rsidRPr="00675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5808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pouze</w:t>
      </w:r>
      <w:r w:rsidRPr="00675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5808">
        <w:rPr>
          <w:rFonts w:ascii="Times New Roman" w:hAnsi="Times New Roman" w:cs="Times New Roman"/>
          <w:sz w:val="24"/>
          <w:szCs w:val="24"/>
        </w:rPr>
        <w:t xml:space="preserve">odpad </w:t>
      </w:r>
      <w:r w:rsidRPr="00675808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povolený</w:t>
      </w:r>
      <w:r w:rsidRPr="00675808">
        <w:rPr>
          <w:rFonts w:ascii="Times New Roman" w:hAnsi="Times New Roman" w:cs="Times New Roman"/>
          <w:sz w:val="24"/>
          <w:szCs w:val="24"/>
        </w:rPr>
        <w:t xml:space="preserve"> v </w:t>
      </w:r>
      <w:r w:rsidR="00057DA2">
        <w:rPr>
          <w:rFonts w:ascii="Times New Roman" w:hAnsi="Times New Roman" w:cs="Times New Roman"/>
          <w:sz w:val="24"/>
          <w:szCs w:val="24"/>
        </w:rPr>
        <w:t>p</w:t>
      </w:r>
      <w:r w:rsidRPr="00675808">
        <w:rPr>
          <w:rFonts w:ascii="Times New Roman" w:hAnsi="Times New Roman" w:cs="Times New Roman"/>
          <w:sz w:val="24"/>
          <w:szCs w:val="24"/>
        </w:rPr>
        <w:t xml:space="preserve">rovozním řádu SD. Odpady, které nejsou uvedený v seznamu </w:t>
      </w:r>
      <w:r w:rsidRPr="00675808">
        <w:rPr>
          <w:rFonts w:ascii="Times New Roman" w:hAnsi="Times New Roman" w:cs="Times New Roman"/>
          <w:b/>
          <w:bCs/>
          <w:sz w:val="24"/>
          <w:szCs w:val="24"/>
        </w:rPr>
        <w:t>NEBEREME</w:t>
      </w:r>
      <w:r w:rsidRPr="00675808">
        <w:rPr>
          <w:rFonts w:ascii="Times New Roman" w:hAnsi="Times New Roman" w:cs="Times New Roman"/>
          <w:sz w:val="24"/>
          <w:szCs w:val="24"/>
        </w:rPr>
        <w:t>.</w:t>
      </w:r>
    </w:p>
    <w:p w:rsidR="00D222E1" w:rsidRDefault="00D222E1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FE5230" w:rsidRPr="00616CB9" w:rsidRDefault="002A0C06" w:rsidP="00F551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D00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POZOR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– obsluha sběrného dvora je oprávněna nepřijmout odpady při naplnění kapacity </w:t>
      </w:r>
      <w:r w:rsidR="00F5512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zařízení,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popřípadě při nadměrné dodávce odpadů.</w:t>
      </w:r>
    </w:p>
    <w:p w:rsidR="00261214" w:rsidRPr="00261214" w:rsidRDefault="00261214" w:rsidP="00F5512D">
      <w:pPr>
        <w:spacing w:after="0" w:line="240" w:lineRule="auto"/>
        <w:jc w:val="both"/>
        <w:rPr>
          <w:rFonts w:ascii="Times New Roman CE" w:eastAsia="Times New Roman" w:hAnsi="Times New Roman CE" w:cs="Times New Roman CE"/>
          <w:kern w:val="0"/>
          <w:sz w:val="24"/>
          <w:szCs w:val="24"/>
          <w:lang w:eastAsia="cs-CZ"/>
          <w14:ligatures w14:val="none"/>
        </w:rPr>
      </w:pPr>
      <w:r w:rsidRPr="00261214">
        <w:rPr>
          <w:rFonts w:ascii="Times New Roman CE" w:eastAsia="Times New Roman" w:hAnsi="Times New Roman CE" w:cs="Times New Roman CE"/>
          <w:kern w:val="0"/>
          <w:sz w:val="24"/>
          <w:szCs w:val="24"/>
          <w:lang w:eastAsia="cs-CZ"/>
          <w14:ligatures w14:val="none"/>
        </w:rPr>
        <w:t xml:space="preserve">                      </w:t>
      </w:r>
    </w:p>
    <w:sectPr w:rsidR="00261214" w:rsidRPr="0026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3B"/>
    <w:rsid w:val="00057DA2"/>
    <w:rsid w:val="000F3AA4"/>
    <w:rsid w:val="001E0107"/>
    <w:rsid w:val="00261214"/>
    <w:rsid w:val="002A0C06"/>
    <w:rsid w:val="002E004F"/>
    <w:rsid w:val="004B68F7"/>
    <w:rsid w:val="00616CB9"/>
    <w:rsid w:val="00675808"/>
    <w:rsid w:val="00770614"/>
    <w:rsid w:val="00813E8F"/>
    <w:rsid w:val="0092203B"/>
    <w:rsid w:val="0096329B"/>
    <w:rsid w:val="00A04534"/>
    <w:rsid w:val="00AD0001"/>
    <w:rsid w:val="00AE4408"/>
    <w:rsid w:val="00BB3598"/>
    <w:rsid w:val="00C11428"/>
    <w:rsid w:val="00C80128"/>
    <w:rsid w:val="00C96B62"/>
    <w:rsid w:val="00D222E1"/>
    <w:rsid w:val="00DC63CA"/>
    <w:rsid w:val="00E627AE"/>
    <w:rsid w:val="00F5512D"/>
    <w:rsid w:val="00F90828"/>
    <w:rsid w:val="00FA21E1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EB4D"/>
  <w15:chartTrackingRefBased/>
  <w15:docId w15:val="{3F4461ED-30A0-4FA1-BB05-12B751D3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5808"/>
    <w:pPr>
      <w:spacing w:after="0" w:line="240" w:lineRule="auto"/>
    </w:pPr>
    <w:rPr>
      <w:kern w:val="0"/>
      <w14:ligatures w14:val="none"/>
    </w:rPr>
  </w:style>
  <w:style w:type="character" w:styleId="Zdraznn">
    <w:name w:val="Emphasis"/>
    <w:basedOn w:val="Standardnpsmoodstavce"/>
    <w:uiPriority w:val="20"/>
    <w:qFormat/>
    <w:rsid w:val="0067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25</cp:revision>
  <dcterms:created xsi:type="dcterms:W3CDTF">2023-04-18T07:32:00Z</dcterms:created>
  <dcterms:modified xsi:type="dcterms:W3CDTF">2023-04-19T04:25:00Z</dcterms:modified>
</cp:coreProperties>
</file>