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96" w:rsidRDefault="00762196" w:rsidP="0061238A">
      <w:pPr>
        <w:spacing w:after="120"/>
        <w:jc w:val="center"/>
        <w:rPr>
          <w:rFonts w:eastAsia="Arial Unicode MS"/>
          <w:b/>
          <w:sz w:val="28"/>
        </w:rPr>
      </w:pPr>
    </w:p>
    <w:p w:rsidR="00217D51" w:rsidRDefault="00217D51" w:rsidP="0061238A">
      <w:pPr>
        <w:spacing w:after="120"/>
        <w:jc w:val="center"/>
        <w:rPr>
          <w:rFonts w:eastAsia="Arial Unicode MS"/>
          <w:b/>
          <w:sz w:val="28"/>
        </w:rPr>
      </w:pPr>
      <w:r w:rsidRPr="0061238A">
        <w:rPr>
          <w:rFonts w:eastAsia="Arial Unicode MS"/>
          <w:b/>
          <w:sz w:val="28"/>
        </w:rPr>
        <w:t>Výkaz výměr (stanovení nabídkové ceny)</w:t>
      </w:r>
    </w:p>
    <w:p w:rsidR="0061238A" w:rsidRPr="0061238A" w:rsidRDefault="0061238A" w:rsidP="0061238A">
      <w:pPr>
        <w:spacing w:after="120"/>
        <w:jc w:val="center"/>
        <w:rPr>
          <w:rFonts w:eastAsia="Arial Unicode MS"/>
          <w:b/>
          <w:sz w:val="28"/>
        </w:rPr>
      </w:pPr>
    </w:p>
    <w:tbl>
      <w:tblPr>
        <w:tblW w:w="9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417"/>
        <w:gridCol w:w="1559"/>
        <w:gridCol w:w="851"/>
        <w:gridCol w:w="1436"/>
      </w:tblGrid>
      <w:tr w:rsidR="000D3889" w:rsidRPr="000D3889" w:rsidTr="00846031">
        <w:trPr>
          <w:tblHeader/>
        </w:trPr>
        <w:tc>
          <w:tcPr>
            <w:tcW w:w="965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ind w:left="357" w:hanging="357"/>
              <w:jc w:val="center"/>
              <w:rPr>
                <w:b/>
              </w:rPr>
            </w:pPr>
            <w:bookmarkStart w:id="0" w:name="OLE_LINK1"/>
            <w:bookmarkStart w:id="1" w:name="OLE_LINK2"/>
          </w:p>
        </w:tc>
      </w:tr>
      <w:tr w:rsidR="000D3889" w:rsidRPr="000D3889" w:rsidTr="00846031">
        <w:trPr>
          <w:tblHeader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ind w:left="360" w:hanging="360"/>
              <w:jc w:val="center"/>
            </w:pPr>
            <w:r w:rsidRPr="000D3889">
              <w:t>Typ vybavení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jc w:val="center"/>
            </w:pPr>
            <w:r w:rsidRPr="000D3889">
              <w:t>Počet ks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jc w:val="center"/>
            </w:pPr>
            <w:r w:rsidRPr="000D3889">
              <w:t>Jednotková cena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jc w:val="center"/>
            </w:pPr>
            <w:r w:rsidRPr="000D3889">
              <w:t>Cena celkem bez DPH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jc w:val="center"/>
            </w:pPr>
            <w:r w:rsidRPr="000D3889">
              <w:t>DPH</w:t>
            </w:r>
          </w:p>
        </w:tc>
        <w:tc>
          <w:tcPr>
            <w:tcW w:w="143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ind w:left="360" w:hanging="360"/>
              <w:jc w:val="center"/>
            </w:pPr>
            <w:r w:rsidRPr="000D3889">
              <w:t>Cena s DPH</w:t>
            </w:r>
          </w:p>
        </w:tc>
      </w:tr>
      <w:tr w:rsidR="000D3889" w:rsidRPr="000D3889" w:rsidTr="005B540D">
        <w:trPr>
          <w:trHeight w:val="459"/>
        </w:trPr>
        <w:tc>
          <w:tcPr>
            <w:tcW w:w="32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3889" w:rsidRPr="000D3889" w:rsidRDefault="00940691" w:rsidP="00815DC7">
            <w:r>
              <w:t>u</w:t>
            </w:r>
            <w:r w:rsidRPr="00940691">
              <w:t>žitkový elektromobil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3889" w:rsidRPr="000D3889" w:rsidRDefault="000D3889" w:rsidP="000D388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0D3889" w:rsidRPr="000D3889" w:rsidRDefault="000D3889" w:rsidP="000D3889"/>
        </w:tc>
        <w:tc>
          <w:tcPr>
            <w:tcW w:w="1559" w:type="dxa"/>
            <w:shd w:val="clear" w:color="auto" w:fill="auto"/>
          </w:tcPr>
          <w:p w:rsidR="000D3889" w:rsidRPr="000D3889" w:rsidRDefault="000D3889" w:rsidP="000D3889"/>
        </w:tc>
        <w:tc>
          <w:tcPr>
            <w:tcW w:w="851" w:type="dxa"/>
            <w:shd w:val="clear" w:color="auto" w:fill="auto"/>
          </w:tcPr>
          <w:p w:rsidR="000D3889" w:rsidRPr="000D3889" w:rsidRDefault="000D3889" w:rsidP="000D3889"/>
        </w:tc>
        <w:tc>
          <w:tcPr>
            <w:tcW w:w="1436" w:type="dxa"/>
            <w:tcBorders>
              <w:right w:val="single" w:sz="12" w:space="0" w:color="auto"/>
            </w:tcBorders>
            <w:shd w:val="clear" w:color="auto" w:fill="auto"/>
          </w:tcPr>
          <w:p w:rsidR="000D3889" w:rsidRPr="000D3889" w:rsidRDefault="000D3889" w:rsidP="000D3889"/>
        </w:tc>
      </w:tr>
      <w:tr w:rsidR="000D3889" w:rsidRPr="000D3889" w:rsidTr="00846031">
        <w:trPr>
          <w:trHeight w:val="525"/>
        </w:trPr>
        <w:tc>
          <w:tcPr>
            <w:tcW w:w="5812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spacing w:before="60"/>
              <w:ind w:left="357" w:hanging="357"/>
              <w:jc w:val="center"/>
              <w:rPr>
                <w:b/>
              </w:rPr>
            </w:pPr>
            <w:r w:rsidRPr="000D3889">
              <w:rPr>
                <w:b/>
              </w:rPr>
              <w:t>Cena celkem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ind w:left="360" w:hanging="36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ind w:left="360" w:hanging="360"/>
              <w:jc w:val="center"/>
              <w:rPr>
                <w:b/>
              </w:rPr>
            </w:pPr>
          </w:p>
        </w:tc>
        <w:tc>
          <w:tcPr>
            <w:tcW w:w="14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00B0F0"/>
            <w:vAlign w:val="center"/>
          </w:tcPr>
          <w:p w:rsidR="000D3889" w:rsidRPr="000D3889" w:rsidRDefault="000D3889" w:rsidP="000D3889">
            <w:pPr>
              <w:autoSpaceDE w:val="0"/>
              <w:autoSpaceDN w:val="0"/>
              <w:adjustRightInd w:val="0"/>
              <w:ind w:left="357" w:hanging="357"/>
              <w:jc w:val="center"/>
              <w:rPr>
                <w:b/>
              </w:rPr>
            </w:pPr>
          </w:p>
        </w:tc>
      </w:tr>
    </w:tbl>
    <w:p w:rsidR="0027115C" w:rsidRDefault="0027115C" w:rsidP="0027115C">
      <w:pPr>
        <w:spacing w:after="120"/>
        <w:jc w:val="both"/>
        <w:rPr>
          <w:rFonts w:eastAsia="Arial Unicode MS"/>
          <w:b/>
        </w:rPr>
      </w:pPr>
    </w:p>
    <w:p w:rsidR="00E64E61" w:rsidRPr="00E64E61" w:rsidRDefault="00E64E61" w:rsidP="00E64E61">
      <w:pPr>
        <w:spacing w:after="120"/>
        <w:jc w:val="both"/>
        <w:rPr>
          <w:rFonts w:eastAsia="Arial Unicode MS"/>
        </w:rPr>
      </w:pPr>
      <w:r w:rsidRPr="00E64E61">
        <w:rPr>
          <w:rFonts w:eastAsia="Arial Unicode MS"/>
        </w:rPr>
        <w:t>Celková nabídková cena obsahuje ceny za všechny dodávky a služby požadované zadavatelem v této Zadávací dokumentaci. Výsledná cena obsahuje všechny náklady dodavatele na dodání techniky do místa plnění, zaškolení pracovníků apod.</w:t>
      </w:r>
    </w:p>
    <w:p w:rsidR="00E64E61" w:rsidRDefault="00E64E61" w:rsidP="00E64E61">
      <w:pPr>
        <w:spacing w:after="120"/>
        <w:jc w:val="both"/>
        <w:rPr>
          <w:rFonts w:eastAsia="Arial Unicode MS"/>
        </w:rPr>
      </w:pPr>
    </w:p>
    <w:p w:rsidR="00594742" w:rsidRDefault="00594742" w:rsidP="00E64E61">
      <w:pPr>
        <w:spacing w:after="120"/>
        <w:jc w:val="both"/>
        <w:rPr>
          <w:rFonts w:eastAsia="Arial Unicode MS"/>
        </w:rPr>
      </w:pPr>
      <w:bookmarkStart w:id="2" w:name="_GoBack"/>
      <w:bookmarkEnd w:id="2"/>
    </w:p>
    <w:p w:rsidR="00594742" w:rsidRDefault="00594742" w:rsidP="00E64E61">
      <w:pPr>
        <w:spacing w:after="120"/>
        <w:jc w:val="both"/>
        <w:rPr>
          <w:rFonts w:eastAsia="Arial Unicode MS"/>
        </w:rPr>
      </w:pPr>
    </w:p>
    <w:p w:rsidR="00594742" w:rsidRDefault="00594742" w:rsidP="00E64E61">
      <w:pPr>
        <w:spacing w:after="120"/>
        <w:jc w:val="both"/>
        <w:rPr>
          <w:rFonts w:eastAsia="Arial Unicode MS"/>
        </w:rPr>
      </w:pPr>
    </w:p>
    <w:p w:rsidR="00594742" w:rsidRPr="00E64E61" w:rsidRDefault="00594742" w:rsidP="00E64E61">
      <w:pPr>
        <w:spacing w:after="120"/>
        <w:jc w:val="both"/>
        <w:rPr>
          <w:rFonts w:eastAsia="Arial Unicode MS"/>
          <w:b/>
        </w:rPr>
      </w:pPr>
    </w:p>
    <w:p w:rsidR="00E64E61" w:rsidRDefault="00E64E61" w:rsidP="0027115C">
      <w:pPr>
        <w:spacing w:after="120"/>
        <w:jc w:val="both"/>
        <w:rPr>
          <w:rFonts w:eastAsia="Arial Unicode MS"/>
          <w:b/>
        </w:rPr>
      </w:pPr>
    </w:p>
    <w:p w:rsidR="00E64E61" w:rsidRDefault="00E64E61" w:rsidP="0027115C">
      <w:pPr>
        <w:spacing w:after="120"/>
        <w:jc w:val="both"/>
        <w:rPr>
          <w:rFonts w:eastAsia="Arial Unicode MS"/>
          <w:b/>
        </w:rPr>
      </w:pPr>
    </w:p>
    <w:p w:rsidR="0061238A" w:rsidRPr="00E64E61" w:rsidRDefault="00E64E61" w:rsidP="0027115C">
      <w:pPr>
        <w:spacing w:after="120"/>
        <w:jc w:val="both"/>
        <w:rPr>
          <w:rFonts w:eastAsia="Arial Unicode MS"/>
        </w:rPr>
      </w:pPr>
      <w:r w:rsidRPr="00E64E61">
        <w:rPr>
          <w:rFonts w:eastAsia="Arial Unicode MS"/>
        </w:rPr>
        <w:t>V………………………</w:t>
      </w:r>
      <w:proofErr w:type="gramStart"/>
      <w:r w:rsidRPr="00E64E61">
        <w:rPr>
          <w:rFonts w:eastAsia="Arial Unicode MS"/>
        </w:rPr>
        <w:t>….dne</w:t>
      </w:r>
      <w:proofErr w:type="gramEnd"/>
      <w:r w:rsidRPr="00E64E61">
        <w:rPr>
          <w:rFonts w:eastAsia="Arial Unicode MS"/>
        </w:rPr>
        <w:t>…………………..</w:t>
      </w:r>
    </w:p>
    <w:p w:rsidR="0061238A" w:rsidRDefault="0061238A" w:rsidP="0027115C">
      <w:pPr>
        <w:spacing w:after="120"/>
        <w:jc w:val="both"/>
        <w:rPr>
          <w:rFonts w:eastAsia="Arial Unicode MS"/>
          <w:b/>
        </w:rPr>
      </w:pPr>
    </w:p>
    <w:bookmarkEnd w:id="0"/>
    <w:bookmarkEnd w:id="1"/>
    <w:p w:rsidR="00FE4973" w:rsidRPr="000D3889" w:rsidRDefault="00FE4973" w:rsidP="00FE4973">
      <w:pPr>
        <w:ind w:left="4962"/>
        <w:jc w:val="center"/>
      </w:pPr>
      <w:r w:rsidRPr="000D3889">
        <w:t>………………………………………</w:t>
      </w:r>
    </w:p>
    <w:p w:rsidR="00FE4973" w:rsidRPr="000D3889" w:rsidRDefault="00FE4973" w:rsidP="00FE4973">
      <w:pPr>
        <w:ind w:left="4962"/>
        <w:jc w:val="center"/>
      </w:pPr>
      <w:r w:rsidRPr="000D3889">
        <w:t>jméno, příjmení, podpis</w:t>
      </w:r>
    </w:p>
    <w:p w:rsidR="00FE4973" w:rsidRPr="000D3889" w:rsidRDefault="00FE4973" w:rsidP="00FE4973">
      <w:pPr>
        <w:ind w:left="4962"/>
        <w:jc w:val="center"/>
      </w:pPr>
      <w:r w:rsidRPr="000D3889">
        <w:t xml:space="preserve">osoby oprávněné jednat za </w:t>
      </w:r>
      <w:r w:rsidR="007813DD">
        <w:t>účastníka</w:t>
      </w:r>
    </w:p>
    <w:sectPr w:rsidR="00FE4973" w:rsidRPr="000D3889" w:rsidSect="00AA51E5">
      <w:headerReference w:type="default" r:id="rId9"/>
      <w:footerReference w:type="default" r:id="rId10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7C" w:rsidRDefault="007C6D7C" w:rsidP="00127224">
      <w:r>
        <w:separator/>
      </w:r>
    </w:p>
  </w:endnote>
  <w:endnote w:type="continuationSeparator" w:id="0">
    <w:p w:rsidR="007C6D7C" w:rsidRDefault="007C6D7C" w:rsidP="0012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E5" w:rsidRPr="009D07EC" w:rsidRDefault="00AA51E5" w:rsidP="00E56186">
    <w:pPr>
      <w:pStyle w:val="Zpat"/>
      <w:jc w:val="right"/>
    </w:pPr>
    <w:r w:rsidRPr="009D07EC">
      <w:tab/>
      <w:t xml:space="preserve">                                                                </w:t>
    </w:r>
    <w:r w:rsidR="00152EE6" w:rsidRPr="009D07EC">
      <w:t xml:space="preserve">          </w:t>
    </w:r>
    <w:r w:rsidRPr="009D07EC">
      <w:t xml:space="preserve">  „</w:t>
    </w:r>
    <w:r w:rsidR="00E56186">
      <w:t>Užitkový elektromobil pro město Bělou pod Bezdězem</w:t>
    </w:r>
    <w:r w:rsidRPr="009D07EC">
      <w:t>“</w:t>
    </w:r>
  </w:p>
  <w:p w:rsidR="007813DD" w:rsidRPr="009D07EC" w:rsidRDefault="00AA51E5">
    <w:pPr>
      <w:pStyle w:val="Zpat"/>
    </w:pPr>
    <w:r w:rsidRPr="009D07EC">
      <w:tab/>
      <w:t xml:space="preserve">                                                                                                </w:t>
    </w:r>
    <w:r w:rsidR="00466A79" w:rsidRPr="009D07EC">
      <w:t xml:space="preserve">      Příloha č. 4</w:t>
    </w:r>
    <w:r w:rsidRPr="009D07EC">
      <w:t>_Výkaz výměr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7C" w:rsidRDefault="007C6D7C" w:rsidP="00127224">
      <w:r>
        <w:separator/>
      </w:r>
    </w:p>
  </w:footnote>
  <w:footnote w:type="continuationSeparator" w:id="0">
    <w:p w:rsidR="007C6D7C" w:rsidRDefault="007C6D7C" w:rsidP="00127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A79" w:rsidRDefault="00466A7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3488690</wp:posOffset>
          </wp:positionH>
          <wp:positionV relativeFrom="paragraph">
            <wp:posOffset>-122555</wp:posOffset>
          </wp:positionV>
          <wp:extent cx="1835785" cy="657225"/>
          <wp:effectExtent l="0" t="0" r="0" b="9525"/>
          <wp:wrapNone/>
          <wp:docPr id="2" name="Obrázek 2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27940</wp:posOffset>
          </wp:positionH>
          <wp:positionV relativeFrom="paragraph">
            <wp:posOffset>-194310</wp:posOffset>
          </wp:positionV>
          <wp:extent cx="1905000" cy="733425"/>
          <wp:effectExtent l="0" t="0" r="0" b="9525"/>
          <wp:wrapTight wrapText="bothSides">
            <wp:wrapPolygon edited="0">
              <wp:start x="0" y="0"/>
              <wp:lineTo x="0" y="21319"/>
              <wp:lineTo x="21384" y="21319"/>
              <wp:lineTo x="21384" y="0"/>
              <wp:lineTo x="0" y="0"/>
            </wp:wrapPolygon>
          </wp:wrapTight>
          <wp:docPr id="1" name="Obrázek 1" descr="C:\Users\lorencova\Desktop\mž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rencova\Desktop\mž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6A79" w:rsidRPr="009D07EC" w:rsidRDefault="00466A7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21F"/>
    <w:multiLevelType w:val="hybridMultilevel"/>
    <w:tmpl w:val="FDF077EE"/>
    <w:lvl w:ilvl="0" w:tplc="7A5CB7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D51"/>
    <w:rsid w:val="000D37E1"/>
    <w:rsid w:val="000D3889"/>
    <w:rsid w:val="000F02D5"/>
    <w:rsid w:val="00127224"/>
    <w:rsid w:val="00152EE6"/>
    <w:rsid w:val="001A0C0D"/>
    <w:rsid w:val="00217D51"/>
    <w:rsid w:val="0027115C"/>
    <w:rsid w:val="002D4D34"/>
    <w:rsid w:val="00466A79"/>
    <w:rsid w:val="004802C7"/>
    <w:rsid w:val="00594742"/>
    <w:rsid w:val="005B540D"/>
    <w:rsid w:val="0061238A"/>
    <w:rsid w:val="00692EF1"/>
    <w:rsid w:val="00762196"/>
    <w:rsid w:val="007813DD"/>
    <w:rsid w:val="007C6D7C"/>
    <w:rsid w:val="00815DC7"/>
    <w:rsid w:val="00846031"/>
    <w:rsid w:val="00911854"/>
    <w:rsid w:val="00935C5E"/>
    <w:rsid w:val="00940691"/>
    <w:rsid w:val="009A0B5C"/>
    <w:rsid w:val="009D07EC"/>
    <w:rsid w:val="009D725E"/>
    <w:rsid w:val="00AA51E5"/>
    <w:rsid w:val="00AA6DB6"/>
    <w:rsid w:val="00C63705"/>
    <w:rsid w:val="00CC54A2"/>
    <w:rsid w:val="00DB76C8"/>
    <w:rsid w:val="00DD3FF8"/>
    <w:rsid w:val="00E24978"/>
    <w:rsid w:val="00E56186"/>
    <w:rsid w:val="00E64E61"/>
    <w:rsid w:val="00F4126A"/>
    <w:rsid w:val="00FE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7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1CharCharCharCharCharChar">
    <w:name w:val="Char Char1 Char Char Char Char Char Char"/>
    <w:basedOn w:val="Normln"/>
    <w:rsid w:val="00127224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1272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72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72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72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72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722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7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1CharCharCharCharCharChar">
    <w:name w:val="Char Char1 Char Char Char Char Char Char"/>
    <w:basedOn w:val="Normln"/>
    <w:rsid w:val="00127224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1272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72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72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72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72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722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9FCDF-8DBB-4353-B9CB-2204EF88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lorencova</dc:creator>
  <cp:lastModifiedBy>Jin. Jana Vávrová Trachtová</cp:lastModifiedBy>
  <cp:revision>16</cp:revision>
  <cp:lastPrinted>2019-01-28T13:52:00Z</cp:lastPrinted>
  <dcterms:created xsi:type="dcterms:W3CDTF">2016-11-28T11:01:00Z</dcterms:created>
  <dcterms:modified xsi:type="dcterms:W3CDTF">2019-10-16T13:17:00Z</dcterms:modified>
</cp:coreProperties>
</file>